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C7C79">
      <w:pPr>
        <w:pStyle w:val="H1"/>
        <w:rPr>
          <w:sz w:val="24"/>
        </w:rPr>
      </w:pPr>
      <w:r>
        <w:rPr>
          <w:sz w:val="24"/>
        </w:rPr>
        <w:t>Name: ________________________________________Date:______________ Block</w:t>
      </w:r>
      <w:proofErr w:type="gramStart"/>
      <w:r>
        <w:rPr>
          <w:sz w:val="24"/>
        </w:rPr>
        <w:t>:_</w:t>
      </w:r>
      <w:proofErr w:type="gramEnd"/>
      <w:r>
        <w:rPr>
          <w:sz w:val="24"/>
        </w:rPr>
        <w:t>______</w:t>
      </w:r>
    </w:p>
    <w:p w:rsidR="00000000" w:rsidRDefault="00EC7C79">
      <w:pPr>
        <w:ind w:left="360"/>
      </w:pPr>
    </w:p>
    <w:p w:rsidR="00000000" w:rsidRDefault="00EC7C79">
      <w:pPr>
        <w:pStyle w:val="H1"/>
        <w:ind w:left="-360" w:right="-360"/>
        <w:jc w:val="center"/>
        <w:rPr>
          <w:rFonts w:ascii="Century Schoolbook" w:hAnsi="Century Schoolbook"/>
          <w:sz w:val="24"/>
        </w:rPr>
      </w:pPr>
      <w:r>
        <w:rPr>
          <w:noProof/>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28" type="#_x0000_t84" style="position:absolute;left:0;text-align:left;margin-left:-31.95pt;margin-top:.9pt;width:531pt;height:99pt;z-index:-251661824" fillcolor="silver"/>
        </w:pict>
      </w:r>
    </w:p>
    <w:p w:rsidR="00000000" w:rsidRDefault="00EC7C79">
      <w:pPr>
        <w:pStyle w:val="H1"/>
        <w:ind w:left="-360" w:right="-360"/>
        <w:jc w:val="center"/>
        <w:rPr>
          <w:rFonts w:ascii="Century Schoolbook" w:hAnsi="Century Schoolbook"/>
          <w:sz w:val="24"/>
        </w:rPr>
      </w:pPr>
      <w:r>
        <w:rPr>
          <w:rFonts w:ascii="Century Schoolbook" w:hAnsi="Century Schoolbook"/>
          <w:sz w:val="24"/>
        </w:rPr>
        <w:t>Adam Smith</w:t>
      </w:r>
    </w:p>
    <w:p w:rsidR="00000000" w:rsidRDefault="00EC7C79">
      <w:pPr>
        <w:pStyle w:val="H1"/>
        <w:ind w:left="-360" w:right="-360"/>
        <w:jc w:val="center"/>
        <w:rPr>
          <w:rFonts w:ascii="Century Schoolbook" w:hAnsi="Century Schoolbook"/>
          <w:sz w:val="22"/>
        </w:rPr>
      </w:pPr>
      <w:r>
        <w:rPr>
          <w:rStyle w:val="CITE"/>
          <w:rFonts w:ascii="Century Schoolbook" w:hAnsi="Century Schoolbook"/>
          <w:sz w:val="24"/>
        </w:rPr>
        <w:t xml:space="preserve">An Inquiry into the Nature and Causes of the Wealth of Nations </w:t>
      </w:r>
      <w:r>
        <w:rPr>
          <w:rFonts w:ascii="Century Schoolbook" w:hAnsi="Century Schoolbook"/>
          <w:sz w:val="24"/>
        </w:rPr>
        <w:t>(1776)</w:t>
      </w:r>
    </w:p>
    <w:p w:rsidR="00000000" w:rsidRDefault="00EC7C79">
      <w:pPr>
        <w:rPr>
          <w:b/>
        </w:rPr>
      </w:pPr>
    </w:p>
    <w:p w:rsidR="00000000" w:rsidRDefault="00EC7C79">
      <w:pPr>
        <w:rPr>
          <w:b/>
          <w:sz w:val="24"/>
        </w:rPr>
      </w:pPr>
    </w:p>
    <w:p w:rsidR="00000000" w:rsidRDefault="00EC7C79">
      <w:pPr>
        <w:rPr>
          <w:b/>
          <w:sz w:val="24"/>
        </w:rPr>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328.05pt;margin-top:10.3pt;width:2in;height:171pt;z-index:-251660800;mso-wrap-edited:f" wrapcoords="-86 0 -86 21524 21600 21524 21600 0 -86 0">
            <v:imagedata r:id="rId5" o:title=""/>
            <w10:wrap type="tight"/>
          </v:shape>
        </w:pict>
      </w:r>
    </w:p>
    <w:p w:rsidR="00000000" w:rsidRDefault="00EC7C79">
      <w:pPr>
        <w:rPr>
          <w:sz w:val="24"/>
        </w:rPr>
      </w:pPr>
      <w:r>
        <w:rPr>
          <w:b/>
          <w:sz w:val="24"/>
        </w:rPr>
        <w:t xml:space="preserve">Book I, Chapter 1. </w:t>
      </w:r>
      <w:r>
        <w:rPr>
          <w:i/>
          <w:sz w:val="24"/>
        </w:rPr>
        <w:t>Of the Division of Labor:</w:t>
      </w:r>
      <w:r>
        <w:rPr>
          <w:sz w:val="24"/>
        </w:rPr>
        <w:t xml:space="preserve"> </w:t>
      </w:r>
    </w:p>
    <w:p w:rsidR="00000000" w:rsidRDefault="00EC7C79">
      <w:pPr>
        <w:ind w:firstLine="720"/>
        <w:rPr>
          <w:b/>
          <w:sz w:val="24"/>
        </w:rPr>
      </w:pPr>
      <w:r>
        <w:rPr>
          <w:sz w:val="24"/>
        </w:rPr>
        <w:t>THE greatest improvement in the productive</w:t>
      </w:r>
      <w:r>
        <w:rPr>
          <w:sz w:val="24"/>
        </w:rPr>
        <w:t xml:space="preserve"> powers of labor, and the greater part of the skill, dexterity, and judgment with which it is anywhere directed, or applied, seem to have been the effects of the division of labor....To take an example, therefore, the trade of the pin-maker; a workman not </w:t>
      </w:r>
      <w:r>
        <w:rPr>
          <w:sz w:val="24"/>
        </w:rPr>
        <w:t xml:space="preserve">educated to this business, nor acquainted with the use of the machinery employed in it, could scarce, perhaps, with his utmost industry, make one pin in a day, and certainly could not make twenty. But in the </w:t>
      </w:r>
      <w:proofErr w:type="gramStart"/>
      <w:r>
        <w:rPr>
          <w:sz w:val="24"/>
        </w:rPr>
        <w:t>way</w:t>
      </w:r>
      <w:proofErr w:type="gramEnd"/>
      <w:r>
        <w:rPr>
          <w:sz w:val="24"/>
        </w:rPr>
        <w:t xml:space="preserve"> in which this business is now carried on, no</w:t>
      </w:r>
      <w:r>
        <w:rPr>
          <w:sz w:val="24"/>
        </w:rPr>
        <w:t xml:space="preserve">t only the whole work is a peculiar trade, but it is divided into a number of branches, of which the greater part are likewise peculiar trades. One man draws out the wire, another straights it, a third cuts it, a fourth points it, a fifth grinds it at the </w:t>
      </w:r>
      <w:r>
        <w:rPr>
          <w:sz w:val="24"/>
        </w:rPr>
        <w:t>top for receiving, the head; to make the head requires two or three distinct operations; to put it on is a peculiar business, to whiten the pins is another; it is even a trade by itself to put them into the paper; and the important business of making a pin</w:t>
      </w:r>
      <w:r>
        <w:rPr>
          <w:sz w:val="24"/>
        </w:rPr>
        <w:t xml:space="preserve"> is, in this manner, divided into about eighteen distinct operations, which, in some factories, are all performed by distinct hands, though in others the same man will sometimes perform two or three of them. </w:t>
      </w:r>
    </w:p>
    <w:p w:rsidR="00000000" w:rsidRDefault="00EC7C79">
      <w:pPr>
        <w:ind w:firstLine="720"/>
        <w:rPr>
          <w:sz w:val="24"/>
        </w:rPr>
      </w:pPr>
      <w:r>
        <w:rPr>
          <w:sz w:val="24"/>
        </w:rPr>
        <w:t>I have seen a small manufactory of this kind wh</w:t>
      </w:r>
      <w:r>
        <w:rPr>
          <w:sz w:val="24"/>
        </w:rPr>
        <w:t>ere ten men only were employed, and where some of them consequently performed two or three distinct operations. But though they were very poor, and therefore but indifferently accommodated with the necessary machinery, they could, when they exerted themsel</w:t>
      </w:r>
      <w:r>
        <w:rPr>
          <w:sz w:val="24"/>
        </w:rPr>
        <w:t>ves, make among them about twelve pounds of pins in a day. There are in a pound upwards of four thousand pins of a middling size. Those ten persons, therefore, could make among them upwards of forty-eight thousand pins in a day. Each person, therefore, mak</w:t>
      </w:r>
      <w:r>
        <w:rPr>
          <w:sz w:val="24"/>
        </w:rPr>
        <w:t>ing a tenth part of forty-eight thousand pins, might be considered as making four thousand eight hundred pins in a day. But if they had all wrought separately and independently, and without any of them having been educated to this peculiar business, they c</w:t>
      </w:r>
      <w:r>
        <w:rPr>
          <w:sz w:val="24"/>
        </w:rPr>
        <w:t xml:space="preserve">ertainly could not each of them have made twenty, perhaps not one pin in a day; that is, certainly, not the two hundred and fortieth, perhaps not the four thousand eight hundredth part of what they are at present capable of performing, in consequence of a </w:t>
      </w:r>
      <w:r>
        <w:rPr>
          <w:sz w:val="24"/>
        </w:rPr>
        <w:t>proper division and combination of their different operations....</w:t>
      </w:r>
    </w:p>
    <w:p w:rsidR="00000000" w:rsidRDefault="00EC7C79">
      <w:pPr>
        <w:rPr>
          <w:sz w:val="24"/>
        </w:rPr>
      </w:pPr>
    </w:p>
    <w:p w:rsidR="00000000" w:rsidRDefault="00EC7C79">
      <w:pPr>
        <w:rPr>
          <w:b/>
          <w:sz w:val="24"/>
        </w:rPr>
      </w:pPr>
      <w:r>
        <w:rPr>
          <w:b/>
          <w:sz w:val="24"/>
        </w:rPr>
        <w:t>What is the benefit of specialization?  Explain his example of the pin makers.</w:t>
      </w:r>
    </w:p>
    <w:p w:rsidR="00000000" w:rsidRDefault="00EC7C79">
      <w:pPr>
        <w:ind w:left="360"/>
        <w:rPr>
          <w:b/>
          <w:sz w:val="24"/>
        </w:rPr>
      </w:pPr>
    </w:p>
    <w:p w:rsidR="00000000" w:rsidRDefault="00EC7C79">
      <w:pPr>
        <w:ind w:left="360"/>
        <w:rPr>
          <w:b/>
          <w:sz w:val="24"/>
        </w:rPr>
      </w:pPr>
    </w:p>
    <w:p w:rsidR="00000000" w:rsidRDefault="00EC7C79">
      <w:pPr>
        <w:pStyle w:val="BodyText"/>
        <w:rPr>
          <w:rFonts w:ascii="Colonna MT" w:hAnsi="Colonna MT"/>
          <w:b/>
          <w:bCs/>
          <w:sz w:val="32"/>
        </w:rPr>
      </w:pPr>
      <w:r>
        <w:rPr>
          <w:rFonts w:ascii="Verdana" w:hAnsi="Verdana"/>
          <w:noProof/>
          <w:sz w:val="32"/>
        </w:rPr>
        <w:lastRenderedPageBrea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30" type="#_x0000_t98" style="position:absolute;margin-left:-40.95pt;margin-top:-44.8pt;width:549pt;height:108pt;z-index:-251659776;mso-wrap-edited:f" wrapcoords="21044 0 20880 212 20684 1165 20684 1694 1440 2435 0 2647 -33 3812 -33 20753 196 21600 295 21600 556 21600 655 21600 916 20647 21469 18953 21535 18635 21633 17682 21633 953 21502 318 21305 0 21044 0" fillcolor="#c9f"/>
        </w:pict>
      </w:r>
      <w:r>
        <w:rPr>
          <w:rFonts w:ascii="Colonna MT" w:hAnsi="Colonna MT"/>
          <w:b/>
          <w:bCs/>
          <w:sz w:val="32"/>
        </w:rPr>
        <w:t>No benevolent man ever lost altogether the fruits of his benevolence.</w:t>
      </w:r>
    </w:p>
    <w:p w:rsidR="00000000" w:rsidRDefault="00EC7C79">
      <w:pPr>
        <w:jc w:val="right"/>
        <w:rPr>
          <w:b/>
          <w:sz w:val="24"/>
        </w:rPr>
      </w:pPr>
      <w:r>
        <w:rPr>
          <w:rFonts w:ascii="Colonna MT" w:hAnsi="Colonna MT"/>
          <w:b/>
          <w:bCs/>
          <w:color w:val="000000"/>
          <w:sz w:val="32"/>
          <w:szCs w:val="21"/>
        </w:rPr>
        <w:t>~The Theory of Moral Sentiments, Adam</w:t>
      </w:r>
      <w:r>
        <w:rPr>
          <w:rFonts w:ascii="Colonna MT" w:hAnsi="Colonna MT"/>
          <w:b/>
          <w:bCs/>
          <w:color w:val="000000"/>
          <w:sz w:val="32"/>
          <w:szCs w:val="21"/>
        </w:rPr>
        <w:t xml:space="preserve"> Smith </w:t>
      </w:r>
    </w:p>
    <w:p w:rsidR="00000000" w:rsidRDefault="00EC7C79">
      <w:pPr>
        <w:rPr>
          <w:b/>
          <w:sz w:val="24"/>
        </w:rPr>
      </w:pPr>
    </w:p>
    <w:p w:rsidR="00000000" w:rsidRDefault="00EC7C79">
      <w:pPr>
        <w:rPr>
          <w:b/>
          <w:sz w:val="24"/>
        </w:rPr>
      </w:pPr>
    </w:p>
    <w:p w:rsidR="00000000" w:rsidRDefault="00EC7C79">
      <w:pPr>
        <w:rPr>
          <w:b/>
          <w:sz w:val="24"/>
        </w:rPr>
      </w:pPr>
    </w:p>
    <w:p w:rsidR="00000000" w:rsidRDefault="00EC7C79">
      <w:pPr>
        <w:rPr>
          <w:sz w:val="24"/>
        </w:rPr>
      </w:pPr>
      <w:r>
        <w:rPr>
          <w:b/>
          <w:sz w:val="24"/>
        </w:rPr>
        <w:t xml:space="preserve">Book I, Chapter 2. </w:t>
      </w:r>
      <w:r>
        <w:rPr>
          <w:i/>
          <w:sz w:val="24"/>
        </w:rPr>
        <w:t>Of the Principle which gives occasion to the Division of Labor:</w:t>
      </w:r>
      <w:r>
        <w:rPr>
          <w:sz w:val="24"/>
        </w:rPr>
        <w:t xml:space="preserve"> </w:t>
      </w:r>
    </w:p>
    <w:p w:rsidR="00000000" w:rsidRDefault="00EC7C79">
      <w:pPr>
        <w:ind w:firstLine="720"/>
        <w:rPr>
          <w:sz w:val="24"/>
        </w:rPr>
      </w:pPr>
      <w:r>
        <w:rPr>
          <w:sz w:val="24"/>
        </w:rPr>
        <w:t>THIS division of labor, from which so many advantages are derived, is not originally the effect of any human wisdom, which foresees and intends that universal op</w:t>
      </w:r>
      <w:r>
        <w:rPr>
          <w:sz w:val="24"/>
        </w:rPr>
        <w:t>ulence to which it gives occasion. It is the necessary, though very slow and gradual consequence of a certain propensity in human nature which has in view no such extensive utility; the propensity to truck, barter, and exchange one thing for another..... M</w:t>
      </w:r>
      <w:r>
        <w:rPr>
          <w:sz w:val="24"/>
        </w:rPr>
        <w:t>an has almost constant occasion for the help of his brethren, and it is in vain for him to expect it from their benevolence only. He will be more likely to prevail if he can interest their self-love in his favor, and show them that it is for their own adva</w:t>
      </w:r>
      <w:r>
        <w:rPr>
          <w:sz w:val="24"/>
        </w:rPr>
        <w:t>ntage to do for him what he requires of them. Whoever offers to another a bargain of any kind, proposes to do this. Give me that which I want, and you shall have this which you want, is the meaning of every such offer; and it is in this manner that we obta</w:t>
      </w:r>
      <w:r>
        <w:rPr>
          <w:sz w:val="24"/>
        </w:rPr>
        <w:t xml:space="preserve">in from one another the far greater art of those good offices which we stand in need of. It is not from the benevolence of the butcher, the brewer, or the baker that we expect our dinner, </w:t>
      </w:r>
      <w:r>
        <w:rPr>
          <w:iCs/>
          <w:sz w:val="24"/>
        </w:rPr>
        <w:t>but from their regard to their own interest.</w:t>
      </w:r>
    </w:p>
    <w:p w:rsidR="00000000" w:rsidRDefault="00EC7C79">
      <w:pPr>
        <w:ind w:left="360"/>
        <w:rPr>
          <w:sz w:val="24"/>
        </w:rPr>
      </w:pPr>
    </w:p>
    <w:p w:rsidR="00000000" w:rsidRDefault="00EC7C79">
      <w:pPr>
        <w:rPr>
          <w:b/>
          <w:bCs/>
        </w:rPr>
      </w:pPr>
      <w:r>
        <w:rPr>
          <w:b/>
          <w:bCs/>
          <w:sz w:val="24"/>
        </w:rPr>
        <w:t>Why do people barter o</w:t>
      </w:r>
      <w:r>
        <w:rPr>
          <w:b/>
          <w:bCs/>
          <w:sz w:val="24"/>
        </w:rPr>
        <w:t>r exchange goods and services?  Explain.</w:t>
      </w:r>
    </w:p>
    <w:p w:rsidR="00000000" w:rsidRDefault="00EC7C79">
      <w:pPr>
        <w:ind w:left="360"/>
      </w:pPr>
    </w:p>
    <w:p w:rsidR="00000000" w:rsidRDefault="00EC7C79">
      <w:pPr>
        <w:rPr>
          <w:rFonts w:ascii="Verdana" w:hAnsi="Verdana"/>
          <w:color w:val="000000"/>
          <w:sz w:val="21"/>
          <w:szCs w:val="21"/>
        </w:rPr>
      </w:pPr>
    </w:p>
    <w:p w:rsidR="00000000" w:rsidRDefault="00EC7C79">
      <w:pPr>
        <w:rPr>
          <w:rFonts w:ascii="Verdana" w:hAnsi="Verdana"/>
          <w:color w:val="000000"/>
          <w:sz w:val="21"/>
          <w:szCs w:val="21"/>
        </w:rPr>
      </w:pPr>
    </w:p>
    <w:p w:rsidR="00000000" w:rsidRDefault="00EC7C79">
      <w:pPr>
        <w:rPr>
          <w:rFonts w:ascii="Verdana" w:hAnsi="Verdana"/>
          <w:color w:val="000000"/>
          <w:sz w:val="21"/>
          <w:szCs w:val="21"/>
        </w:rPr>
      </w:pPr>
    </w:p>
    <w:p w:rsidR="00000000" w:rsidRDefault="00EC7C79">
      <w:pPr>
        <w:rPr>
          <w:rFonts w:ascii="Verdana" w:hAnsi="Verdana"/>
          <w:color w:val="000000"/>
          <w:sz w:val="21"/>
          <w:szCs w:val="21"/>
        </w:rPr>
      </w:pPr>
      <w:r>
        <w:rPr>
          <w:lang/>
        </w:rPr>
        <w:t xml:space="preserve"> </w:t>
      </w:r>
    </w:p>
    <w:p w:rsidR="00000000" w:rsidRDefault="00EC7C79">
      <w:pPr>
        <w:rPr>
          <w:rFonts w:ascii="Verdana" w:hAnsi="Verdana"/>
          <w:color w:val="000000"/>
          <w:sz w:val="21"/>
          <w:szCs w:val="21"/>
        </w:rPr>
      </w:pPr>
      <w:r>
        <w:rPr>
          <w:noProof/>
        </w:rPr>
        <w:pict>
          <v:shape id="_x0000_s1031" type="#_x0000_t75" alt="" style="position:absolute;margin-left:211.05pt;margin-top:1.65pt;width:297pt;height:310.2pt;z-index:251657728;mso-wrap-edited:f" wrapcoords="-47 0 -47 21560 21600 21560 21600 0 -47 0">
            <v:imagedata r:id="rId6" r:href="rId7"/>
            <w10:wrap type="tight"/>
          </v:shape>
        </w:pict>
      </w: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5" type="#_x0000_t176" style="position:absolute;margin-left:-22.95pt;margin-top:1.65pt;width:252pt;height:1in;z-index:-251655680" fillcolor="silver"/>
        </w:pict>
      </w:r>
    </w:p>
    <w:p w:rsidR="00000000" w:rsidRDefault="00EC7C79">
      <w:pPr>
        <w:rPr>
          <w:rFonts w:ascii="Book Antiqua" w:hAnsi="Book Antiqua"/>
          <w:sz w:val="24"/>
          <w:lang/>
        </w:rPr>
      </w:pPr>
      <w:r>
        <w:rPr>
          <w:rFonts w:ascii="Book Antiqua" w:hAnsi="Book Antiqua"/>
          <w:i/>
          <w:iCs/>
          <w:sz w:val="24"/>
          <w:lang/>
        </w:rPr>
        <w:t>Capitalism has always been a failure for the lower classes. It is now beginning to fail for the middle classes.</w:t>
      </w:r>
      <w:r>
        <w:rPr>
          <w:rFonts w:ascii="Book Antiqua" w:hAnsi="Book Antiqua"/>
          <w:sz w:val="24"/>
          <w:lang/>
        </w:rPr>
        <w:t xml:space="preserve"> </w:t>
      </w:r>
    </w:p>
    <w:p w:rsidR="00000000" w:rsidRDefault="00EC7C79">
      <w:pPr>
        <w:rPr>
          <w:rFonts w:ascii="Verdana" w:hAnsi="Verdana"/>
          <w:color w:val="000000"/>
          <w:sz w:val="21"/>
          <w:szCs w:val="21"/>
        </w:rPr>
      </w:pPr>
      <w:r>
        <w:rPr>
          <w:rFonts w:ascii="Book Antiqua" w:hAnsi="Book Antiqua"/>
          <w:sz w:val="24"/>
          <w:lang/>
        </w:rPr>
        <w:tab/>
      </w:r>
      <w:r>
        <w:rPr>
          <w:rFonts w:ascii="Book Antiqua" w:hAnsi="Book Antiqua"/>
          <w:sz w:val="24"/>
          <w:lang/>
        </w:rPr>
        <w:tab/>
      </w:r>
      <w:r>
        <w:rPr>
          <w:rFonts w:ascii="Book Antiqua" w:hAnsi="Book Antiqua"/>
          <w:sz w:val="24"/>
          <w:lang/>
        </w:rPr>
        <w:tab/>
        <w:t>~Howard Zinn</w:t>
      </w:r>
    </w:p>
    <w:p w:rsidR="00000000" w:rsidRDefault="00EC7C79">
      <w:pPr>
        <w:rPr>
          <w:rFonts w:ascii="Verdana" w:hAnsi="Verdana"/>
          <w:color w:val="000000"/>
          <w:sz w:val="21"/>
          <w:szCs w:val="21"/>
        </w:rPr>
      </w:pPr>
    </w:p>
    <w:p w:rsidR="00000000" w:rsidRDefault="00EC7C79">
      <w:pPr>
        <w:pStyle w:val="NormalWeb"/>
        <w:jc w:val="right"/>
        <w:rPr>
          <w:rFonts w:ascii="Colonna MT" w:hAnsi="Colonna MT"/>
          <w:b/>
          <w:bCs/>
          <w:color w:val="000000"/>
          <w:sz w:val="28"/>
          <w:szCs w:val="21"/>
        </w:rPr>
      </w:pPr>
      <w:r>
        <w:rPr>
          <w:rFonts w:ascii="Colonna MT" w:hAnsi="Colonna MT"/>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32" type="#_x0000_t65" style="position:absolute;left:0;text-align:left;margin-left:-22.95pt;margin-top:17.65pt;width:207pt;height:207pt;z-index:-251657728"/>
        </w:pict>
      </w:r>
      <w:r>
        <w:rPr>
          <w:rFonts w:ascii="Colonna MT" w:hAnsi="Colonna MT"/>
          <w:b/>
          <w:bCs/>
          <w:color w:val="000000"/>
          <w:sz w:val="28"/>
          <w:szCs w:val="21"/>
        </w:rPr>
        <w:t xml:space="preserve"> </w:t>
      </w:r>
    </w:p>
    <w:p w:rsidR="00000000" w:rsidRDefault="00EC7C79">
      <w:pPr>
        <w:rPr>
          <w:rFonts w:ascii="Colonna MT" w:hAnsi="Colonna MT"/>
          <w:b/>
          <w:bCs/>
          <w:sz w:val="32"/>
          <w:lang/>
        </w:rPr>
      </w:pPr>
      <w:r>
        <w:rPr>
          <w:rFonts w:ascii="Colonna MT" w:hAnsi="Colonna MT"/>
          <w:b/>
          <w:bCs/>
          <w:sz w:val="32"/>
          <w:lang/>
        </w:rPr>
        <w:t xml:space="preserve">Every man is, no doubt, </w:t>
      </w:r>
    </w:p>
    <w:p w:rsidR="00000000" w:rsidRDefault="00EC7C79">
      <w:pPr>
        <w:rPr>
          <w:rFonts w:ascii="Colonna MT" w:hAnsi="Colonna MT"/>
          <w:b/>
          <w:bCs/>
          <w:sz w:val="32"/>
          <w:lang/>
        </w:rPr>
      </w:pPr>
      <w:proofErr w:type="gramStart"/>
      <w:r>
        <w:rPr>
          <w:rFonts w:ascii="Colonna MT" w:hAnsi="Colonna MT"/>
          <w:b/>
          <w:bCs/>
          <w:sz w:val="32"/>
          <w:lang/>
        </w:rPr>
        <w:t>by</w:t>
      </w:r>
      <w:proofErr w:type="gramEnd"/>
      <w:r>
        <w:rPr>
          <w:rFonts w:ascii="Colonna MT" w:hAnsi="Colonna MT"/>
          <w:b/>
          <w:bCs/>
          <w:sz w:val="32"/>
          <w:lang/>
        </w:rPr>
        <w:t xml:space="preserve"> nature, first and </w:t>
      </w:r>
    </w:p>
    <w:p w:rsidR="00000000" w:rsidRDefault="00EC7C79">
      <w:pPr>
        <w:rPr>
          <w:rFonts w:ascii="Colonna MT" w:hAnsi="Colonna MT"/>
          <w:b/>
          <w:bCs/>
          <w:sz w:val="32"/>
          <w:lang/>
        </w:rPr>
      </w:pPr>
      <w:proofErr w:type="gramStart"/>
      <w:r>
        <w:rPr>
          <w:rFonts w:ascii="Colonna MT" w:hAnsi="Colonna MT"/>
          <w:b/>
          <w:bCs/>
          <w:sz w:val="32"/>
          <w:lang/>
        </w:rPr>
        <w:t>principally</w:t>
      </w:r>
      <w:proofErr w:type="gramEnd"/>
      <w:r>
        <w:rPr>
          <w:rFonts w:ascii="Colonna MT" w:hAnsi="Colonna MT"/>
          <w:b/>
          <w:bCs/>
          <w:sz w:val="32"/>
          <w:lang/>
        </w:rPr>
        <w:t xml:space="preserve"> recommended </w:t>
      </w:r>
    </w:p>
    <w:p w:rsidR="00000000" w:rsidRDefault="00EC7C79">
      <w:pPr>
        <w:rPr>
          <w:rFonts w:ascii="Colonna MT" w:hAnsi="Colonna MT"/>
          <w:b/>
          <w:bCs/>
          <w:sz w:val="32"/>
          <w:lang/>
        </w:rPr>
      </w:pPr>
      <w:proofErr w:type="gramStart"/>
      <w:r>
        <w:rPr>
          <w:rFonts w:ascii="Colonna MT" w:hAnsi="Colonna MT"/>
          <w:b/>
          <w:bCs/>
          <w:sz w:val="32"/>
          <w:lang/>
        </w:rPr>
        <w:t>t</w:t>
      </w:r>
      <w:r>
        <w:rPr>
          <w:rFonts w:ascii="Colonna MT" w:hAnsi="Colonna MT"/>
          <w:b/>
          <w:bCs/>
          <w:sz w:val="32"/>
          <w:lang/>
        </w:rPr>
        <w:t>o</w:t>
      </w:r>
      <w:proofErr w:type="gramEnd"/>
      <w:r>
        <w:rPr>
          <w:rFonts w:ascii="Colonna MT" w:hAnsi="Colonna MT"/>
          <w:b/>
          <w:bCs/>
          <w:sz w:val="32"/>
          <w:lang/>
        </w:rPr>
        <w:t xml:space="preserve"> his own care; </w:t>
      </w:r>
    </w:p>
    <w:p w:rsidR="00000000" w:rsidRDefault="00EC7C79">
      <w:pPr>
        <w:rPr>
          <w:rFonts w:ascii="Colonna MT" w:hAnsi="Colonna MT"/>
          <w:b/>
          <w:bCs/>
          <w:sz w:val="32"/>
          <w:lang/>
        </w:rPr>
      </w:pPr>
      <w:proofErr w:type="gramStart"/>
      <w:r>
        <w:rPr>
          <w:rFonts w:ascii="Colonna MT" w:hAnsi="Colonna MT"/>
          <w:b/>
          <w:bCs/>
          <w:sz w:val="32"/>
          <w:lang/>
        </w:rPr>
        <w:t>and</w:t>
      </w:r>
      <w:proofErr w:type="gramEnd"/>
      <w:r>
        <w:rPr>
          <w:rFonts w:ascii="Colonna MT" w:hAnsi="Colonna MT"/>
          <w:b/>
          <w:bCs/>
          <w:sz w:val="32"/>
          <w:lang/>
        </w:rPr>
        <w:t xml:space="preserve"> as he is fitter to take </w:t>
      </w:r>
    </w:p>
    <w:p w:rsidR="00000000" w:rsidRDefault="00EC7C79">
      <w:pPr>
        <w:rPr>
          <w:rFonts w:ascii="Colonna MT" w:hAnsi="Colonna MT"/>
          <w:b/>
          <w:bCs/>
          <w:sz w:val="32"/>
          <w:lang/>
        </w:rPr>
      </w:pPr>
      <w:proofErr w:type="gramStart"/>
      <w:r>
        <w:rPr>
          <w:rFonts w:ascii="Colonna MT" w:hAnsi="Colonna MT"/>
          <w:b/>
          <w:bCs/>
          <w:sz w:val="32"/>
          <w:lang/>
        </w:rPr>
        <w:t>care</w:t>
      </w:r>
      <w:proofErr w:type="gramEnd"/>
      <w:r>
        <w:rPr>
          <w:rFonts w:ascii="Colonna MT" w:hAnsi="Colonna MT"/>
          <w:b/>
          <w:bCs/>
          <w:sz w:val="32"/>
          <w:lang/>
        </w:rPr>
        <w:t xml:space="preserve"> of himself than of </w:t>
      </w:r>
    </w:p>
    <w:p w:rsidR="00000000" w:rsidRDefault="00EC7C79">
      <w:pPr>
        <w:rPr>
          <w:rFonts w:ascii="Colonna MT" w:hAnsi="Colonna MT"/>
          <w:b/>
          <w:bCs/>
          <w:sz w:val="32"/>
          <w:lang/>
        </w:rPr>
      </w:pPr>
      <w:proofErr w:type="gramStart"/>
      <w:r>
        <w:rPr>
          <w:rFonts w:ascii="Colonna MT" w:hAnsi="Colonna MT"/>
          <w:b/>
          <w:bCs/>
          <w:sz w:val="32"/>
          <w:lang/>
        </w:rPr>
        <w:t>any</w:t>
      </w:r>
      <w:proofErr w:type="gramEnd"/>
      <w:r>
        <w:rPr>
          <w:rFonts w:ascii="Colonna MT" w:hAnsi="Colonna MT"/>
          <w:b/>
          <w:bCs/>
          <w:sz w:val="32"/>
          <w:lang/>
        </w:rPr>
        <w:t xml:space="preserve"> other person, </w:t>
      </w:r>
    </w:p>
    <w:p w:rsidR="00000000" w:rsidRDefault="00EC7C79">
      <w:pPr>
        <w:rPr>
          <w:rFonts w:ascii="Colonna MT" w:hAnsi="Colonna MT"/>
          <w:b/>
          <w:bCs/>
          <w:sz w:val="32"/>
          <w:lang/>
        </w:rPr>
      </w:pPr>
      <w:proofErr w:type="gramStart"/>
      <w:r>
        <w:rPr>
          <w:rFonts w:ascii="Colonna MT" w:hAnsi="Colonna MT"/>
          <w:b/>
          <w:bCs/>
          <w:sz w:val="32"/>
          <w:lang/>
        </w:rPr>
        <w:t>it</w:t>
      </w:r>
      <w:proofErr w:type="gramEnd"/>
      <w:r>
        <w:rPr>
          <w:rFonts w:ascii="Colonna MT" w:hAnsi="Colonna MT"/>
          <w:b/>
          <w:bCs/>
          <w:sz w:val="32"/>
          <w:lang/>
        </w:rPr>
        <w:t xml:space="preserve"> is fit and right that </w:t>
      </w:r>
    </w:p>
    <w:p w:rsidR="00000000" w:rsidRDefault="00EC7C79">
      <w:pPr>
        <w:rPr>
          <w:rFonts w:ascii="Colonna MT" w:hAnsi="Colonna MT"/>
          <w:b/>
          <w:bCs/>
          <w:sz w:val="32"/>
          <w:lang/>
        </w:rPr>
      </w:pPr>
      <w:proofErr w:type="gramStart"/>
      <w:r>
        <w:rPr>
          <w:rFonts w:ascii="Colonna MT" w:hAnsi="Colonna MT"/>
          <w:b/>
          <w:bCs/>
          <w:sz w:val="32"/>
          <w:lang/>
        </w:rPr>
        <w:t>it</w:t>
      </w:r>
      <w:proofErr w:type="gramEnd"/>
      <w:r>
        <w:rPr>
          <w:rFonts w:ascii="Colonna MT" w:hAnsi="Colonna MT"/>
          <w:b/>
          <w:bCs/>
          <w:sz w:val="32"/>
          <w:lang/>
        </w:rPr>
        <w:t xml:space="preserve"> should be so.</w:t>
      </w:r>
    </w:p>
    <w:p w:rsidR="00000000" w:rsidRDefault="00EC7C79">
      <w:pPr>
        <w:ind w:left="720" w:firstLine="720"/>
        <w:rPr>
          <w:rFonts w:ascii="Colonna MT" w:hAnsi="Colonna MT"/>
          <w:b/>
          <w:bCs/>
          <w:sz w:val="32"/>
          <w:lang/>
        </w:rPr>
      </w:pPr>
      <w:r>
        <w:rPr>
          <w:rFonts w:ascii="Colonna MT" w:hAnsi="Colonna MT"/>
          <w:b/>
          <w:bCs/>
          <w:sz w:val="32"/>
          <w:lang/>
        </w:rPr>
        <w:t>~Adam Smith</w:t>
      </w:r>
    </w:p>
    <w:p w:rsidR="00000000" w:rsidRDefault="00EC7C79">
      <w:pPr>
        <w:rPr>
          <w:rFonts w:ascii="Colonna MT" w:hAnsi="Colonna MT"/>
          <w:b/>
          <w:bCs/>
          <w:i/>
          <w:iCs/>
          <w:sz w:val="52"/>
          <w:lang/>
        </w:rPr>
      </w:pPr>
      <w:r>
        <w:rPr>
          <w:rFonts w:ascii="Colonna MT" w:hAnsi="Colonna MT"/>
          <w:b/>
          <w:bCs/>
          <w:i/>
          <w:iCs/>
          <w:sz w:val="52"/>
          <w:lang/>
        </w:rPr>
        <w:lastRenderedPageBreak/>
        <w:t>Capitalism at Work</w:t>
      </w:r>
    </w:p>
    <w:p w:rsidR="00000000" w:rsidRDefault="00EC7C79">
      <w:pPr>
        <w:ind w:left="720" w:firstLine="720"/>
        <w:rPr>
          <w:rFonts w:ascii="Colonna MT" w:hAnsi="Colonna MT"/>
          <w:b/>
          <w:bCs/>
          <w:sz w:val="32"/>
          <w:lang/>
        </w:rPr>
      </w:pPr>
      <w:r>
        <w:rPr>
          <w:i/>
          <w:iCs/>
          <w:noProof/>
          <w:sz w:val="52"/>
        </w:rPr>
        <w:pict>
          <v:shape id="_x0000_s1034" type="#_x0000_t75" alt="" style="position:absolute;left:0;text-align:left;margin-left:-13.95pt;margin-top:17.7pt;width:7in;height:639pt;z-index:251659776;mso-wrap-distance-left:0;mso-wrap-distance-right:0;mso-position-vertical-relative:line" o:allowoverlap="f">
            <v:imagedata r:id="rId8" o:title="Fwright"/>
            <w10:wrap type="square"/>
          </v:shape>
        </w:pict>
      </w:r>
    </w:p>
    <w:p w:rsidR="00000000" w:rsidRDefault="00EC7C79">
      <w:pPr>
        <w:ind w:left="720" w:firstLine="720"/>
        <w:rPr>
          <w:rFonts w:ascii="Colonna MT" w:hAnsi="Colonna MT"/>
          <w:sz w:val="28"/>
        </w:rPr>
      </w:pPr>
    </w:p>
    <w:sectPr w:rsidR="00000000">
      <w:pgSz w:w="12240" w:h="15840"/>
      <w:pgMar w:top="1440" w:right="1440" w:bottom="1440" w:left="1440" w:header="1440" w:footer="1440" w:gutter="0"/>
      <w:pgBorders w:offsetFrom="page">
        <w:top w:val="thickThinLargeGap" w:sz="24" w:space="24" w:color="auto"/>
        <w:left w:val="thickThinLargeGap" w:sz="24" w:space="24" w:color="auto"/>
        <w:bottom w:val="thinThickLargeGap" w:sz="24" w:space="24" w:color="auto"/>
        <w:right w:val="thinThickLargeGap" w:sz="24" w:space="24" w:color="auto"/>
      </w:pgBorders>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Script MT Bold">
    <w:panose1 w:val="03040602040607080904"/>
    <w:charset w:val="00"/>
    <w:family w:val="script"/>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673E0"/>
    <w:multiLevelType w:val="hybridMultilevel"/>
    <w:tmpl w:val="2DB264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A3358F"/>
    <w:multiLevelType w:val="hybridMultilevel"/>
    <w:tmpl w:val="FB6855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A81288B"/>
    <w:multiLevelType w:val="hybridMultilevel"/>
    <w:tmpl w:val="2EB4347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8804CCF"/>
    <w:multiLevelType w:val="hybridMultilevel"/>
    <w:tmpl w:val="F17605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7C79"/>
    <w:rsid w:val="00EC7C7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next w:val="Normal"/>
    <w:pPr>
      <w:keepNext/>
      <w:spacing w:before="100" w:after="100"/>
      <w:outlineLvl w:val="1"/>
    </w:pPr>
    <w:rPr>
      <w:b/>
      <w:snapToGrid w:val="0"/>
      <w:kern w:val="36"/>
      <w:sz w:val="48"/>
    </w:rPr>
  </w:style>
  <w:style w:type="character" w:customStyle="1" w:styleId="CITE">
    <w:name w:val="CITE"/>
    <w:rPr>
      <w:i/>
    </w:rPr>
  </w:style>
  <w:style w:type="character" w:styleId="Hyperlink">
    <w:name w:val="Hyperlink"/>
    <w:basedOn w:val="DefaultParagraphFont"/>
    <w:semiHidden/>
    <w:rPr>
      <w:color w:val="0000FF"/>
      <w:u w:val="single"/>
    </w:rPr>
  </w:style>
  <w:style w:type="character" w:styleId="Strong">
    <w:name w:val="Strong"/>
    <w:basedOn w:val="DefaultParagraphFont"/>
    <w:qFormat/>
    <w:rPr>
      <w:b/>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sz w:val="24"/>
      <w:szCs w:val="24"/>
    </w:rPr>
  </w:style>
  <w:style w:type="paragraph" w:styleId="BodyText">
    <w:name w:val="Body Text"/>
    <w:basedOn w:val="Normal"/>
    <w:semiHidden/>
    <w:rPr>
      <w:rFonts w:ascii="Script MT Bold" w:hAnsi="Script MT Bold"/>
      <w:color w:val="000000"/>
      <w:sz w:val="36"/>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http://gdl.cdlr.strath.ac.uk/redclyde/images/redcly162.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784</Words>
  <Characters>3735</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Adam Smith: An Inquiry into the Nature and Causes of the Wealth of Nations (1776)</vt:lpstr>
    </vt:vector>
  </TitlesOfParts>
  <Company> </Company>
  <LinksUpToDate>false</LinksUpToDate>
  <CharactersWithSpaces>4510</CharactersWithSpaces>
  <SharedDoc>false</SharedDoc>
  <HLinks>
    <vt:vector size="12" baseType="variant">
      <vt:variant>
        <vt:i4>6553720</vt:i4>
      </vt:variant>
      <vt:variant>
        <vt:i4>-1</vt:i4>
      </vt:variant>
      <vt:variant>
        <vt:i4>1031</vt:i4>
      </vt:variant>
      <vt:variant>
        <vt:i4>1</vt:i4>
      </vt:variant>
      <vt:variant>
        <vt:lpwstr>http://gdl.cdlr.strath.ac.uk/redclyde/images/redcly162.jpg</vt:lpwstr>
      </vt:variant>
      <vt:variant>
        <vt:lpwstr/>
      </vt:variant>
      <vt:variant>
        <vt:i4>5505116</vt:i4>
      </vt:variant>
      <vt:variant>
        <vt:i4>-1</vt:i4>
      </vt:variant>
      <vt:variant>
        <vt:i4>1034</vt:i4>
      </vt:variant>
      <vt:variant>
        <vt:i4>1</vt:i4>
      </vt:variant>
      <vt:variant>
        <vt:lpwstr>http://salsa.babson.edu/Media/Fwright.jpg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Adam Smith: An Inquiry into the Nature and Causes of the Wealth of Nations (1776)</dc:title>
  <dc:subject/>
  <dc:creator>HP Authorized Customer</dc:creator>
  <cp:keywords/>
  <cp:lastModifiedBy> </cp:lastModifiedBy>
  <cp:revision>2</cp:revision>
  <cp:lastPrinted>2006-06-06T12:23:00Z</cp:lastPrinted>
  <dcterms:created xsi:type="dcterms:W3CDTF">2010-03-23T16:38:00Z</dcterms:created>
  <dcterms:modified xsi:type="dcterms:W3CDTF">2010-03-23T16:38:00Z</dcterms:modified>
</cp:coreProperties>
</file>